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FE0" w:rsidRDefault="000530D1" w:rsidP="000530D1">
      <w:pPr>
        <w:pStyle w:val="Title"/>
        <w:rPr>
          <w:sz w:val="52"/>
        </w:rPr>
      </w:pPr>
      <w:r w:rsidRPr="000530D1">
        <w:rPr>
          <w:sz w:val="52"/>
        </w:rPr>
        <w:t>Course Design Template – Backwards Design</w:t>
      </w:r>
    </w:p>
    <w:p w:rsidR="000530D1" w:rsidRDefault="000530D1" w:rsidP="000530D1">
      <w:pPr>
        <w:pStyle w:val="Heading1"/>
      </w:pPr>
      <w:r>
        <w:t>Stage 1: Desired Results</w:t>
      </w:r>
    </w:p>
    <w:p w:rsidR="000530D1" w:rsidRDefault="000530D1" w:rsidP="000530D1">
      <w:r>
        <w:t>Stage 1 establishes the goals for student learning in a given course, unit, or lesson.</w:t>
      </w:r>
    </w:p>
    <w:tbl>
      <w:tblPr>
        <w:tblStyle w:val="TableGrid"/>
        <w:tblW w:w="0" w:type="auto"/>
        <w:tblLook w:val="04A0" w:firstRow="1" w:lastRow="0" w:firstColumn="1" w:lastColumn="0" w:noHBand="0" w:noVBand="1"/>
      </w:tblPr>
      <w:tblGrid>
        <w:gridCol w:w="4675"/>
        <w:gridCol w:w="4675"/>
      </w:tblGrid>
      <w:tr w:rsidR="000530D1" w:rsidTr="000530D1">
        <w:tc>
          <w:tcPr>
            <w:tcW w:w="4675" w:type="dxa"/>
          </w:tcPr>
          <w:p w:rsidR="000530D1" w:rsidRPr="003F0DB0" w:rsidRDefault="000530D1" w:rsidP="000530D1">
            <w:pPr>
              <w:rPr>
                <w:b/>
              </w:rPr>
            </w:pPr>
            <w:r w:rsidRPr="003F0DB0">
              <w:rPr>
                <w:b/>
              </w:rPr>
              <w:t>Understandings</w:t>
            </w:r>
            <w:r w:rsidR="003F0DB0" w:rsidRPr="003F0DB0">
              <w:rPr>
                <w:b/>
              </w:rPr>
              <w:t xml:space="preserve"> – What will students know?</w:t>
            </w:r>
          </w:p>
        </w:tc>
        <w:tc>
          <w:tcPr>
            <w:tcW w:w="4675" w:type="dxa"/>
          </w:tcPr>
          <w:p w:rsidR="000530D1" w:rsidRPr="003F0DB0" w:rsidRDefault="003F0DB0" w:rsidP="000530D1">
            <w:pPr>
              <w:rPr>
                <w:b/>
              </w:rPr>
            </w:pPr>
            <w:r w:rsidRPr="003F0DB0">
              <w:rPr>
                <w:b/>
              </w:rPr>
              <w:t>Skills – What will students be able to do?</w:t>
            </w:r>
          </w:p>
        </w:tc>
      </w:tr>
      <w:tr w:rsidR="000530D1" w:rsidTr="000530D1">
        <w:tc>
          <w:tcPr>
            <w:tcW w:w="4675" w:type="dxa"/>
          </w:tcPr>
          <w:p w:rsidR="000530D1" w:rsidRDefault="000530D1" w:rsidP="000530D1"/>
        </w:tc>
        <w:tc>
          <w:tcPr>
            <w:tcW w:w="4675" w:type="dxa"/>
          </w:tcPr>
          <w:p w:rsidR="000530D1" w:rsidRDefault="000530D1" w:rsidP="000530D1"/>
        </w:tc>
      </w:tr>
    </w:tbl>
    <w:p w:rsidR="00185DC1" w:rsidRPr="00185DC1" w:rsidRDefault="00185DC1" w:rsidP="00185DC1"/>
    <w:tbl>
      <w:tblPr>
        <w:tblStyle w:val="TableGrid"/>
        <w:tblW w:w="0" w:type="auto"/>
        <w:tblLook w:val="04A0" w:firstRow="1" w:lastRow="0" w:firstColumn="1" w:lastColumn="0" w:noHBand="0" w:noVBand="1"/>
      </w:tblPr>
      <w:tblGrid>
        <w:gridCol w:w="9350"/>
      </w:tblGrid>
      <w:tr w:rsidR="00185DC1" w:rsidRPr="003F0DB0" w:rsidTr="00E82183">
        <w:tc>
          <w:tcPr>
            <w:tcW w:w="9350" w:type="dxa"/>
          </w:tcPr>
          <w:p w:rsidR="00185DC1" w:rsidRPr="003F0DB0" w:rsidRDefault="00185DC1" w:rsidP="00E82183">
            <w:pPr>
              <w:rPr>
                <w:b/>
              </w:rPr>
            </w:pPr>
            <w:r w:rsidRPr="003F0DB0">
              <w:rPr>
                <w:b/>
              </w:rPr>
              <w:t>Consider the knowledge and skills students should have acquired by the end of this lesson, unit, or course. List you learning objectives as student-centric, measurable goals.</w:t>
            </w:r>
          </w:p>
        </w:tc>
      </w:tr>
      <w:tr w:rsidR="00185DC1" w:rsidTr="00E82183">
        <w:tc>
          <w:tcPr>
            <w:tcW w:w="9350" w:type="dxa"/>
          </w:tcPr>
          <w:p w:rsidR="00185DC1" w:rsidRDefault="00185DC1" w:rsidP="00E82183"/>
        </w:tc>
      </w:tr>
    </w:tbl>
    <w:p w:rsidR="000530D1" w:rsidRDefault="003F0DB0" w:rsidP="003F0DB0">
      <w:pPr>
        <w:pStyle w:val="Heading1"/>
      </w:pPr>
      <w:r>
        <w:t>Stage 2: Evidence and Assessment</w:t>
      </w:r>
    </w:p>
    <w:p w:rsidR="001D07C4" w:rsidRPr="001D07C4" w:rsidRDefault="001D07C4" w:rsidP="001D07C4">
      <w:r>
        <w:t>Stage 2 evaluates student performance and mastery. Consider how you will know that your students have mastered the material. What will be the evidence?</w:t>
      </w:r>
      <w:r w:rsidR="00185DC1">
        <w:t xml:space="preserve"> How will student progress be assessed?</w:t>
      </w:r>
    </w:p>
    <w:tbl>
      <w:tblPr>
        <w:tblStyle w:val="TableGrid"/>
        <w:tblW w:w="0" w:type="auto"/>
        <w:tblLook w:val="04A0" w:firstRow="1" w:lastRow="0" w:firstColumn="1" w:lastColumn="0" w:noHBand="0" w:noVBand="1"/>
      </w:tblPr>
      <w:tblGrid>
        <w:gridCol w:w="4675"/>
        <w:gridCol w:w="4675"/>
      </w:tblGrid>
      <w:tr w:rsidR="001D07C4" w:rsidTr="001D07C4">
        <w:tc>
          <w:tcPr>
            <w:tcW w:w="4675" w:type="dxa"/>
          </w:tcPr>
          <w:p w:rsidR="001D07C4" w:rsidRPr="001D07C4" w:rsidRDefault="001D07C4" w:rsidP="003F0DB0">
            <w:pPr>
              <w:rPr>
                <w:b/>
              </w:rPr>
            </w:pPr>
            <w:r w:rsidRPr="001D07C4">
              <w:rPr>
                <w:b/>
              </w:rPr>
              <w:t>Performance Tasks – Authentic tasks students will complete to demonstrate competence</w:t>
            </w:r>
          </w:p>
        </w:tc>
        <w:tc>
          <w:tcPr>
            <w:tcW w:w="4675" w:type="dxa"/>
          </w:tcPr>
          <w:p w:rsidR="001D07C4" w:rsidRPr="001D07C4" w:rsidRDefault="001D07C4" w:rsidP="003F0DB0">
            <w:pPr>
              <w:rPr>
                <w:b/>
              </w:rPr>
            </w:pPr>
            <w:r w:rsidRPr="001D07C4">
              <w:rPr>
                <w:b/>
              </w:rPr>
              <w:t>Other Evidence – Tests, homework, quizzes, self and peer assessment, etc.</w:t>
            </w:r>
          </w:p>
        </w:tc>
      </w:tr>
      <w:tr w:rsidR="001D07C4" w:rsidTr="001D07C4">
        <w:tc>
          <w:tcPr>
            <w:tcW w:w="4675" w:type="dxa"/>
          </w:tcPr>
          <w:p w:rsidR="001D07C4" w:rsidRDefault="001D07C4" w:rsidP="003F0DB0"/>
        </w:tc>
        <w:tc>
          <w:tcPr>
            <w:tcW w:w="4675" w:type="dxa"/>
          </w:tcPr>
          <w:p w:rsidR="001D07C4" w:rsidRDefault="001D07C4" w:rsidP="003F0DB0"/>
        </w:tc>
      </w:tr>
    </w:tbl>
    <w:p w:rsidR="003F0DB0" w:rsidRDefault="00185DC1" w:rsidP="00185DC1">
      <w:pPr>
        <w:pStyle w:val="Heading1"/>
      </w:pPr>
      <w:r>
        <w:t>Stage 3: Learning Plan</w:t>
      </w:r>
    </w:p>
    <w:p w:rsidR="00185DC1" w:rsidRDefault="00185DC1" w:rsidP="00185DC1">
      <w:r>
        <w:t xml:space="preserve">Stage 3 enumerates the specific activities and strategies that will be employed to guide students in the acquisition of the knowledge and skills that will make them successful in achieving the learning objectives listed in Stage 1. This includes lectures, discussion, projects, problem-solving tasks, etc. </w:t>
      </w:r>
    </w:p>
    <w:tbl>
      <w:tblPr>
        <w:tblStyle w:val="TableGrid"/>
        <w:tblW w:w="0" w:type="auto"/>
        <w:tblLook w:val="04A0" w:firstRow="1" w:lastRow="0" w:firstColumn="1" w:lastColumn="0" w:noHBand="0" w:noVBand="1"/>
      </w:tblPr>
      <w:tblGrid>
        <w:gridCol w:w="9350"/>
      </w:tblGrid>
      <w:tr w:rsidR="00185DC1" w:rsidTr="00185DC1">
        <w:tc>
          <w:tcPr>
            <w:tcW w:w="9350" w:type="dxa"/>
          </w:tcPr>
          <w:p w:rsidR="00185DC1" w:rsidRPr="00185DC1" w:rsidRDefault="00185DC1" w:rsidP="00185DC1">
            <w:pPr>
              <w:rPr>
                <w:b/>
              </w:rPr>
            </w:pPr>
            <w:r w:rsidRPr="00185DC1">
              <w:rPr>
                <w:b/>
              </w:rPr>
              <w:t>Lesson, Unit, or Course Outline</w:t>
            </w:r>
            <w:r>
              <w:rPr>
                <w:b/>
              </w:rPr>
              <w:t xml:space="preserve"> including activities and learning strategies</w:t>
            </w:r>
          </w:p>
        </w:tc>
      </w:tr>
      <w:tr w:rsidR="00185DC1" w:rsidTr="00185DC1">
        <w:tc>
          <w:tcPr>
            <w:tcW w:w="9350" w:type="dxa"/>
          </w:tcPr>
          <w:p w:rsidR="00185DC1" w:rsidRDefault="00185DC1" w:rsidP="00185DC1"/>
        </w:tc>
      </w:tr>
    </w:tbl>
    <w:p w:rsidR="00185DC1" w:rsidRPr="00185DC1" w:rsidRDefault="00185DC1" w:rsidP="00185DC1">
      <w:bookmarkStart w:id="0" w:name="_GoBack"/>
      <w:bookmarkEnd w:id="0"/>
    </w:p>
    <w:p w:rsidR="000530D1" w:rsidRPr="000530D1" w:rsidRDefault="000530D1" w:rsidP="000530D1">
      <w:r>
        <w:t xml:space="preserve">Source: </w:t>
      </w:r>
      <w:r w:rsidRPr="000530D1">
        <w:t>Wiggins, Grant, and McTighe, Jay. (1998). Backward Design. In </w:t>
      </w:r>
      <w:r w:rsidRPr="000530D1">
        <w:rPr>
          <w:i/>
          <w:iCs/>
        </w:rPr>
        <w:t>Understanding by Design</w:t>
      </w:r>
      <w:r w:rsidRPr="000530D1">
        <w:t xml:space="preserve"> (pp. 13-34). </w:t>
      </w:r>
    </w:p>
    <w:sectPr w:rsidR="000530D1" w:rsidRPr="00053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86EF9"/>
    <w:multiLevelType w:val="multilevel"/>
    <w:tmpl w:val="1DC0B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D1"/>
    <w:rsid w:val="000530D1"/>
    <w:rsid w:val="00182677"/>
    <w:rsid w:val="00185DC1"/>
    <w:rsid w:val="001D07C4"/>
    <w:rsid w:val="003F0DB0"/>
    <w:rsid w:val="0062191C"/>
    <w:rsid w:val="0064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51DE"/>
  <w15:chartTrackingRefBased/>
  <w15:docId w15:val="{3D9F24EC-992A-4FED-A862-0839A491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0D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30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0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30D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53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0DB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057773">
      <w:bodyDiv w:val="1"/>
      <w:marLeft w:val="0"/>
      <w:marRight w:val="0"/>
      <w:marTop w:val="0"/>
      <w:marBottom w:val="0"/>
      <w:divBdr>
        <w:top w:val="none" w:sz="0" w:space="0" w:color="auto"/>
        <w:left w:val="none" w:sz="0" w:space="0" w:color="auto"/>
        <w:bottom w:val="none" w:sz="0" w:space="0" w:color="auto"/>
        <w:right w:val="none" w:sz="0" w:space="0" w:color="auto"/>
      </w:divBdr>
    </w:div>
    <w:div w:id="21056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2022-09-29T16:59:00Z</dcterms:created>
  <dcterms:modified xsi:type="dcterms:W3CDTF">2022-09-29T17:47:00Z</dcterms:modified>
</cp:coreProperties>
</file>